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4584"/>
        <w:gridCol w:w="2929"/>
      </w:tblGrid>
      <w:tr w:rsidR="0055246F" w:rsidTr="00B964DC">
        <w:trPr>
          <w:trHeight w:val="397"/>
          <w:jc w:val="center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300739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6" type="#_x0000_t202" style="position:absolute;left:0;text-align:left;margin-left:105.2pt;margin-top:21pt;width:29.05pt;height:19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/ZhgIAABY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" stroked="f">
                  <v:textbox style="mso-next-textbox:#Text Box 34">
                    <w:txbxContent>
                      <w:p w:rsidR="0055246F" w:rsidRDefault="0055246F" w:rsidP="0055246F">
                        <w:pPr>
                          <w:bidi/>
                          <w:rPr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5246F" w:rsidRDefault="0055246F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 xml:space="preserve"> </w:t>
            </w:r>
          </w:p>
          <w:p w:rsidR="0055246F" w:rsidRDefault="0055246F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-515620</wp:posOffset>
                  </wp:positionV>
                  <wp:extent cx="1068070" cy="352425"/>
                  <wp:effectExtent l="19050" t="0" r="0" b="0"/>
                  <wp:wrapTight wrapText="bothSides">
                    <wp:wrapPolygon edited="0">
                      <wp:start x="-385" y="0"/>
                      <wp:lineTo x="-385" y="21016"/>
                      <wp:lineTo x="21574" y="21016"/>
                      <wp:lineTo x="21574" y="0"/>
                      <wp:lineTo x="-385" y="0"/>
                    </wp:wrapPolygon>
                  </wp:wrapTight>
                  <wp:docPr id="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ranNastaliq" w:hAnsi="IranNastaliq" w:cs="IranNastaliq"/>
                <w:sz w:val="14"/>
                <w:szCs w:val="14"/>
                <w:rtl/>
              </w:rPr>
              <w:t>دانشگاه علوم پزشکی و خدمات بهداشتی درمانی البرز</w:t>
            </w:r>
          </w:p>
          <w:p w:rsidR="0055246F" w:rsidRDefault="0055246F">
            <w:pPr>
              <w:pStyle w:val="Header"/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معاونت درمان- مدیریت پرستاری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pStyle w:val="Header"/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چک لیست ارزشيابي</w:t>
            </w:r>
            <w:r>
              <w:rPr>
                <w:rFonts w:cs="B Titr" w:hint="cs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پرستار</w:t>
            </w:r>
          </w:p>
          <w:p w:rsidR="0055246F" w:rsidRDefault="0055246F" w:rsidP="00300739">
            <w:pPr>
              <w:pStyle w:val="Header"/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 w:rsidP="00300739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03/</w:t>
            </w:r>
            <w:r w:rsidR="0030073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55246F" w:rsidTr="00B964DC">
        <w:trPr>
          <w:trHeight w:val="397"/>
          <w:jc w:val="center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 w:rsidP="00300739">
            <w:pPr>
              <w:pStyle w:val="Header"/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ابلاغ: </w:t>
            </w:r>
            <w:r>
              <w:rPr>
                <w:rFonts w:cs="B Nazanin" w:hint="cs"/>
                <w:sz w:val="18"/>
                <w:szCs w:val="18"/>
                <w:rtl/>
              </w:rPr>
              <w:t>03/</w:t>
            </w:r>
            <w:r w:rsidR="0030073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55246F" w:rsidTr="00B964DC">
        <w:trPr>
          <w:trHeight w:val="397"/>
          <w:jc w:val="center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 w:rsidP="00300739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بازنگری مجدد: </w:t>
            </w:r>
            <w:r>
              <w:rPr>
                <w:rFonts w:cs="B Nazanin" w:hint="cs"/>
                <w:sz w:val="18"/>
                <w:szCs w:val="18"/>
                <w:rtl/>
              </w:rPr>
              <w:t>03/</w:t>
            </w:r>
            <w:r w:rsidR="00300739">
              <w:rPr>
                <w:rFonts w:cs="B Nazanin" w:hint="cs"/>
                <w:sz w:val="18"/>
                <w:szCs w:val="18"/>
                <w:rtl/>
              </w:rPr>
              <w:t>1404</w:t>
            </w:r>
          </w:p>
        </w:tc>
      </w:tr>
    </w:tbl>
    <w:p w:rsidR="0055246F" w:rsidRDefault="0055246F" w:rsidP="00300739">
      <w:pPr>
        <w:tabs>
          <w:tab w:val="left" w:pos="8070"/>
        </w:tabs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شونده:</w:t>
      </w:r>
      <w:r w:rsidR="00300739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30073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بخش:</w:t>
      </w: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817"/>
        <w:gridCol w:w="511"/>
        <w:gridCol w:w="481"/>
        <w:gridCol w:w="511"/>
        <w:gridCol w:w="481"/>
        <w:gridCol w:w="495"/>
      </w:tblGrid>
      <w:tr w:rsidR="0055246F" w:rsidTr="00B964DC">
        <w:trPr>
          <w:trHeight w:val="356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55246F" w:rsidTr="00B964DC">
        <w:trPr>
          <w:trHeight w:val="67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7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100-91%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90-75%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75-51%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50-26%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25%&gt;</w:t>
            </w: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محل کار ورود و خروج به موقع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با همکاران و بیماران برخورد و رفتار مناسب دارد و اخلاق حرفه ای را رعایت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در تحویل و تحول بالینی حضور به موقع و فعال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طبق برنامه کاری در شیفتها حضور یافته و در زمان بروز بحران همکاری لازم را با مافوق خود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وظایف محوله از سوی مافوق را بر اساس تقسیم کار به صورت منظم و به دقت انجام می دهد.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مسئولیت پذیر بوده و با برقراری ارتباط حرفه ای موثر و ایجاد محیطی امن، اعتماد و اطمینان مددجو را جلب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از منشور حقوق بیمار و کارکنان آگاهی داشته و در محیط کار از این قوانین پیروی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 xml:space="preserve">اصول صحیح پرستاری را هنگام انجام فرآیندهای بالینی و غیر بالینی رعایت می کند.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مناسبی جهت ارائه اقدامات مراقبتی براساس اهداف و اولویت ها داشته و در اسرع وقت پیگیری های لازم را انجام می دهد.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10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نیاز های آموزشی بیمار را ارزیابی کرده و برنامه مناسبی جهت آموزش به بیماران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11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اصول ایمنی بیمار توجه کرده و در صورت بروز حادثه موارد را به درستی و به صورت صحیح به افراد مسئول اطلاع رسانی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12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از اصول احتیاطات استاندارد، اصول ایزولاسیون بیماران، اصول فرآیندهای آسپتیک و ... آگاهی داشته و آنها را رعایت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13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رضایتمندی بیماران توجه داشته و درجهت افزایش کیفیت ارائه خدمات و افزایش رضایتمندی بیمار و همراه تلاش می کند.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14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درانجام معاینات با پزشک همکاری و مشارکت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15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جهت ارتقاء دانش و عملکرد خود در برنامه های آموزشی حضور فعال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جهت آموزش به پرسنل جدیدالورود در خصوص فرآیندهای بالینی، کار با تجهیزات و ... فعال است.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انعطاف پذیر و انتقاد پذیر می باشد.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شئونات و موازین اسلامی را رعایت کرده و پوشش مناسب و ظاهر آراسته مطابق با استانداردهای ابلاغی دارد.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جمع کل:72   امتیاز مکتسبه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5246F" w:rsidTr="00B964DC">
        <w:trPr>
          <w:jc w:val="center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46F" w:rsidRDefault="0055246F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درصد مکتسبه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46F" w:rsidRDefault="0055246F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</w:tbl>
    <w:p w:rsidR="0055246F" w:rsidRDefault="0055246F" w:rsidP="0055246F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</w:t>
      </w:r>
      <w:r>
        <w:rPr>
          <w:rFonts w:ascii="Arial" w:eastAsia="Times New Roman" w:hAnsi="Arial" w:cs="B Nazanin" w:hint="cs"/>
          <w:b/>
          <w:bCs/>
          <w:color w:val="000000"/>
          <w:sz w:val="16"/>
          <w:szCs w:val="16"/>
          <w:rtl/>
        </w:rPr>
        <w:t>(در صورت تمایل)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>: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B964DC" w:rsidRDefault="00B964DC" w:rsidP="00B964DC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Nazanin"/>
          <w:b/>
          <w:bCs/>
        </w:rPr>
      </w:pPr>
      <w:r>
        <w:rPr>
          <w:rFonts w:ascii="IranNastaliq" w:hAnsi="IranNastaliq" w:cs="B Nazanin" w:hint="cs"/>
          <w:b/>
          <w:bCs/>
          <w:rtl/>
        </w:rPr>
        <w:t>منابع:</w:t>
      </w:r>
    </w:p>
    <w:p w:rsidR="00B964DC" w:rsidRPr="00DB7C44" w:rsidRDefault="00B964DC" w:rsidP="00B964D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>کتاب اصول و مدیریت خدمات پرستاری و مامایی / دکتر ناهید دهقان نیری و دکتر تهمینه صالحی/ انتشارات بشری/ 1399.</w:t>
      </w:r>
    </w:p>
    <w:p w:rsidR="00B964DC" w:rsidRPr="00DB7C44" w:rsidRDefault="00B964DC" w:rsidP="00B964D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>کتاب اصول و نظریه های مدیریت و کاربرد آن در پرستاری/ دکتر حمید حجتی/ نشر جامعه نگر / 1396.</w:t>
      </w:r>
    </w:p>
    <w:p w:rsidR="00B964DC" w:rsidRPr="00DB7C44" w:rsidRDefault="00B964DC" w:rsidP="00B964D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lastRenderedPageBreak/>
        <w:t xml:space="preserve">کتاب رهبری و مدیریت در بخش </w:t>
      </w:r>
      <w:r w:rsidRPr="00DB7C44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دکتر محمد ذوالعدل و مروت گیوی/ انشارات ترجمک </w:t>
      </w:r>
      <w:r w:rsidRPr="00DB7C44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1399.</w:t>
      </w:r>
    </w:p>
    <w:p w:rsidR="00B964DC" w:rsidRPr="00DB7C44" w:rsidRDefault="00B964DC" w:rsidP="00B964D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>مدیریت منابع انسانی با رویکرد یکپارچگی و اعتماد سازمانی</w:t>
      </w:r>
      <w:r w:rsidRPr="00DB7C44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علیرضا شرف زاده </w:t>
      </w:r>
      <w:r w:rsidRPr="00DB7C44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DB7C44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انتشارات آریا دانش / 1397.</w:t>
      </w:r>
    </w:p>
    <w:p w:rsidR="008B4AD4" w:rsidRDefault="008B4AD4" w:rsidP="00B964DC">
      <w:pPr>
        <w:jc w:val="right"/>
      </w:pPr>
    </w:p>
    <w:sectPr w:rsidR="008B4AD4" w:rsidSect="008B4A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CC8"/>
    <w:multiLevelType w:val="hybridMultilevel"/>
    <w:tmpl w:val="3508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46F"/>
    <w:rsid w:val="000D5451"/>
    <w:rsid w:val="002E0A2A"/>
    <w:rsid w:val="00300739"/>
    <w:rsid w:val="00462A5E"/>
    <w:rsid w:val="0055246F"/>
    <w:rsid w:val="008B4AD4"/>
    <w:rsid w:val="00AF64B8"/>
    <w:rsid w:val="00B964DC"/>
    <w:rsid w:val="00D65C91"/>
    <w:rsid w:val="00D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؛"/>
  <w14:docId w14:val="4ED859AD"/>
  <w15:docId w15:val="{213A150E-2EEB-4C18-8FE7-27BEFDB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6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46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246F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>Grizli777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</dc:creator>
  <cp:lastModifiedBy>metron</cp:lastModifiedBy>
  <cp:revision>7</cp:revision>
  <dcterms:created xsi:type="dcterms:W3CDTF">2022-07-20T08:40:00Z</dcterms:created>
  <dcterms:modified xsi:type="dcterms:W3CDTF">2024-03-21T08:21:00Z</dcterms:modified>
</cp:coreProperties>
</file>